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147" w:rsidRDefault="00F25147" w:rsidP="00F25147">
      <w:pPr>
        <w:spacing w:after="160" w:line="276" w:lineRule="auto"/>
        <w:jc w:val="center"/>
      </w:pPr>
      <w:r>
        <w:t>ANEXO I</w:t>
      </w:r>
    </w:p>
    <w:p w:rsidR="00F25147" w:rsidRDefault="00F25147" w:rsidP="00F25147">
      <w:pPr>
        <w:spacing w:after="160" w:line="276" w:lineRule="auto"/>
        <w:jc w:val="center"/>
      </w:pPr>
      <w:r>
        <w:t>SOLICITUD PARA LA AUTORIZACIÓN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38"/>
        <w:gridCol w:w="2435"/>
        <w:gridCol w:w="560"/>
        <w:gridCol w:w="608"/>
        <w:gridCol w:w="759"/>
        <w:gridCol w:w="480"/>
        <w:gridCol w:w="554"/>
        <w:gridCol w:w="886"/>
        <w:gridCol w:w="589"/>
        <w:gridCol w:w="369"/>
        <w:gridCol w:w="175"/>
        <w:gridCol w:w="175"/>
      </w:tblGrid>
      <w:tr w:rsidR="00F25147" w:rsidTr="00695FDB">
        <w:trPr>
          <w:trHeight w:val="45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1. INFORMACIÓN GENERAL DEL SOLICITANTE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Fecha de solicitud: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D9D9D9"/>
                <w:sz w:val="22"/>
                <w:szCs w:val="22"/>
              </w:rPr>
            </w:pPr>
            <w:r>
              <w:rPr>
                <w:rFonts w:ascii="Calibri" w:hAnsi="Calibri" w:cs="Calibri"/>
                <w:color w:val="D9D9D9"/>
                <w:sz w:val="22"/>
                <w:szCs w:val="22"/>
              </w:rPr>
              <w:t xml:space="preserve">D </w:t>
            </w:r>
            <w:proofErr w:type="spellStart"/>
            <w:r>
              <w:rPr>
                <w:rFonts w:ascii="Calibri" w:hAnsi="Calibri" w:cs="Calibri"/>
                <w:color w:val="D9D9D9"/>
                <w:sz w:val="22"/>
                <w:szCs w:val="22"/>
              </w:rPr>
              <w:t>D</w:t>
            </w:r>
            <w:proofErr w:type="spellEnd"/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D9D9D9"/>
                <w:sz w:val="22"/>
                <w:szCs w:val="22"/>
              </w:rPr>
            </w:pPr>
            <w:r>
              <w:rPr>
                <w:rFonts w:ascii="Calibri" w:hAnsi="Calibri" w:cs="Calibri"/>
                <w:color w:val="D9D9D9"/>
                <w:sz w:val="22"/>
                <w:szCs w:val="22"/>
              </w:rPr>
              <w:t xml:space="preserve">M </w:t>
            </w:r>
            <w:proofErr w:type="spellStart"/>
            <w:r>
              <w:rPr>
                <w:rFonts w:ascii="Calibri" w:hAnsi="Calibri" w:cs="Calibri"/>
                <w:color w:val="D9D9D9"/>
                <w:sz w:val="22"/>
                <w:szCs w:val="22"/>
              </w:rPr>
              <w:t>M</w:t>
            </w:r>
            <w:proofErr w:type="spellEnd"/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D9D9D9"/>
                <w:sz w:val="22"/>
                <w:szCs w:val="22"/>
              </w:rPr>
            </w:pPr>
            <w:r>
              <w:rPr>
                <w:rFonts w:ascii="Calibri" w:hAnsi="Calibri" w:cs="Calibri"/>
                <w:color w:val="D9D9D9"/>
                <w:sz w:val="22"/>
                <w:szCs w:val="22"/>
              </w:rPr>
              <w:t xml:space="preserve">A </w:t>
            </w:r>
            <w:proofErr w:type="spellStart"/>
            <w:r>
              <w:rPr>
                <w:rFonts w:ascii="Calibri" w:hAnsi="Calibri" w:cs="Calibri"/>
                <w:color w:val="D9D9D9"/>
                <w:sz w:val="22"/>
                <w:szCs w:val="22"/>
              </w:rPr>
              <w:t>A</w:t>
            </w:r>
            <w:proofErr w:type="spellEnd"/>
            <w:r>
              <w:rPr>
                <w:rFonts w:ascii="Calibri" w:hAnsi="Calibri" w:cs="Calibri"/>
                <w:color w:val="D9D9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D9D9D9"/>
                <w:sz w:val="22"/>
                <w:szCs w:val="22"/>
              </w:rPr>
              <w:t>A</w:t>
            </w:r>
            <w:proofErr w:type="spellEnd"/>
            <w:r>
              <w:rPr>
                <w:rFonts w:ascii="Calibri" w:hAnsi="Calibri" w:cs="Calibri"/>
                <w:color w:val="D9D9D9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D9D9D9"/>
                <w:sz w:val="22"/>
                <w:szCs w:val="22"/>
              </w:rPr>
              <w:t>A</w:t>
            </w:r>
            <w:proofErr w:type="spellEnd"/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D9D9D9"/>
                <w:sz w:val="22"/>
                <w:szCs w:val="22"/>
              </w:rPr>
            </w:pPr>
            <w:r>
              <w:rPr>
                <w:rFonts w:ascii="Calibri" w:hAnsi="Calibri" w:cs="Calibri"/>
                <w:color w:val="D9D9D9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D9D9D9"/>
                <w:sz w:val="22"/>
                <w:szCs w:val="22"/>
              </w:rPr>
            </w:pPr>
            <w:r>
              <w:rPr>
                <w:rFonts w:ascii="Calibri" w:hAnsi="Calibri" w:cs="Calibri"/>
                <w:color w:val="D9D9D9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D9D9D9"/>
                <w:sz w:val="22"/>
                <w:szCs w:val="22"/>
              </w:rPr>
            </w:pPr>
            <w:r>
              <w:rPr>
                <w:rFonts w:ascii="Calibri" w:hAnsi="Calibri" w:cs="Calibri"/>
                <w:color w:val="D9D9D9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a. Nombre de la persona física o persona jurídica: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b. Número de cédula o cédula jurídica: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c. Nombre del representante legal de la empresa: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d. Número de cédula del representante legal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48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e. Dirección exacta del representante legal:      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Provincia, Cantón, Distrito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Otras señas:       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f. Medios de contacto del representante legal: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Teléfono: 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48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Correo electrónico: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48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g. Capital accionario: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8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h. Sociedades vinculadas y sus representantes legales:    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Nombre de la sociedad 1: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Nombre del representante legal: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Nombre de la sociedad 2: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Nombre del representante legal: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2. INFORMACIÓN DE LA AUTORIZACIÓN</w:t>
            </w:r>
          </w:p>
        </w:tc>
      </w:tr>
      <w:tr w:rsidR="00F25147" w:rsidTr="00695FDB">
        <w:trPr>
          <w:trHeight w:val="29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Tipo de solicitud (seleccione):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1. Primera vez  </w:t>
            </w:r>
          </w:p>
        </w:tc>
        <w:tc>
          <w:tcPr>
            <w:tcW w:w="3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1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sz w:val="20"/>
                <w:szCs w:val="20"/>
              </w:rPr>
            </w:pPr>
          </w:p>
        </w:tc>
      </w:tr>
      <w:tr w:rsidR="00F25147" w:rsidTr="00695FDB">
        <w:trPr>
          <w:trHeight w:val="3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2. Modificación  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3. Renovación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4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4. Cancelación </w:t>
            </w:r>
          </w:p>
        </w:tc>
        <w:tc>
          <w:tcPr>
            <w:tcW w:w="3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435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B723C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4.1 Justificación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:  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3. TIPO DE AUTORIZACIÓN (seleccione)</w:t>
            </w:r>
          </w:p>
        </w:tc>
      </w:tr>
      <w:tr w:rsidR="00F25147" w:rsidTr="00695FDB">
        <w:trPr>
          <w:trHeight w:val="3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51" w:type="pct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1. Autorización de cultivo, producción y actividades conexas de cáñamo ante el Ministerio de Agricultura y Ganadería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51" w:type="pct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51" w:type="pct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74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1.1. Importación de material reproductivo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1.2 Cultivo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1.3 Actividades Conexas 1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04" w:type="pct"/>
            <w:gridSpan w:val="11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Por actividades conexas se consideran las siguientes: acondicionamiento post cosecha, comercialización, almacenamiento y transporte de cáñamo como materia prima.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04" w:type="pct"/>
            <w:gridSpan w:val="11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8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1.4 Indique las variedades del Cáñamo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25147" w:rsidRPr="003B723C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B72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Género y especie </w:t>
            </w:r>
          </w:p>
        </w:tc>
        <w:tc>
          <w:tcPr>
            <w:tcW w:w="10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25147" w:rsidRPr="003B723C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B72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Variedad Comercial </w:t>
            </w:r>
          </w:p>
        </w:tc>
        <w:tc>
          <w:tcPr>
            <w:tcW w:w="8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25147" w:rsidRPr="003B723C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B723C">
              <w:rPr>
                <w:rFonts w:ascii="Calibri" w:hAnsi="Calibri" w:cs="Calibri"/>
                <w:color w:val="000000"/>
                <w:sz w:val="22"/>
                <w:szCs w:val="22"/>
              </w:rPr>
              <w:t>Casa productora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25147" w:rsidRPr="003B723C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B723C">
              <w:rPr>
                <w:rFonts w:ascii="Calibri" w:hAnsi="Calibri" w:cs="Calibri"/>
                <w:color w:val="000000"/>
                <w:sz w:val="22"/>
                <w:szCs w:val="22"/>
              </w:rPr>
              <w:t>Proced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e</w:t>
            </w:r>
            <w:r w:rsidRPr="003B723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ncia del material 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9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8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4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51" w:type="pct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2. Autorización de fabricación de derivados de cáñamo y de productos de interés sanitario con cáñamo ante el Ministerio de Salud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51" w:type="pct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051" w:type="pct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2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39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2.1 Procedencia del material vegetal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Cultivo propio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Compra local 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4. DATOS DEL INMUEBLE</w:t>
            </w:r>
          </w:p>
        </w:tc>
      </w:tr>
      <w:tr w:rsidR="00F25147" w:rsidTr="00695FDB">
        <w:trPr>
          <w:trHeight w:val="12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403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Dirección exacta: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403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Provincia, Cantón, Distrito                                                 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Otras señas: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2403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Derecho sobre el inmueble:        </w:t>
            </w:r>
          </w:p>
        </w:tc>
        <w:tc>
          <w:tcPr>
            <w:tcW w:w="7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Propiedad 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Usufructo               </w:t>
            </w:r>
          </w:p>
        </w:tc>
        <w:tc>
          <w:tcPr>
            <w:tcW w:w="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80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Arriendo       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Otro ¿Cuál?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Número del plano catastrado: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Número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del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folio real del inmueble: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Área total del inmueble (m2):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00"/>
        </w:trPr>
        <w:tc>
          <w:tcPr>
            <w:tcW w:w="2089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Área a utilizar (m2):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0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  5.  ANEXOS DE SOLICITUD</w:t>
            </w:r>
          </w:p>
        </w:tc>
      </w:tr>
      <w:tr w:rsidR="00F25147" w:rsidTr="00695FDB">
        <w:trPr>
          <w:trHeight w:val="290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Requisitos generales</w:t>
            </w:r>
          </w:p>
        </w:tc>
      </w:tr>
      <w:tr w:rsidR="00F25147" w:rsidTr="00695FDB">
        <w:trPr>
          <w:trHeight w:val="160"/>
        </w:trPr>
        <w:tc>
          <w:tcPr>
            <w:tcW w:w="4806" w:type="pct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a. Formulario de solicitud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4806" w:type="pct"/>
            <w:gridSpan w:val="10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300"/>
        </w:trPr>
        <w:tc>
          <w:tcPr>
            <w:tcW w:w="4806" w:type="pct"/>
            <w:gridSpan w:val="10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b.  Declaración jurada donde se haga constar que la persona física solicitante y la persona jurídica y sus asociados o socios no se encuentran afectados por las prohibiciones establecidas en el artículo 11 de la Ley N°10113</w:t>
            </w:r>
          </w:p>
        </w:tc>
        <w:tc>
          <w:tcPr>
            <w:tcW w:w="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300"/>
        </w:trPr>
        <w:tc>
          <w:tcPr>
            <w:tcW w:w="4806" w:type="pct"/>
            <w:gridSpan w:val="10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300"/>
        </w:trPr>
        <w:tc>
          <w:tcPr>
            <w:tcW w:w="4806" w:type="pct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c. Descripción detallada del proyecto productivo que pretende desarrollar</w:t>
            </w:r>
          </w:p>
        </w:tc>
        <w:tc>
          <w:tcPr>
            <w:tcW w:w="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300"/>
        </w:trPr>
        <w:tc>
          <w:tcPr>
            <w:tcW w:w="4806" w:type="pct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d. Documento de evaluación ambiental D2 - Aplica para autorización de cultivo</w:t>
            </w:r>
          </w:p>
        </w:tc>
        <w:tc>
          <w:tcPr>
            <w:tcW w:w="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18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300"/>
        </w:trPr>
        <w:tc>
          <w:tcPr>
            <w:tcW w:w="4806" w:type="pct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e. Comprobante de que cuenta con la póliza de riesgos del trabajo</w:t>
            </w:r>
          </w:p>
        </w:tc>
        <w:tc>
          <w:tcPr>
            <w:tcW w:w="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16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300"/>
        </w:trPr>
        <w:tc>
          <w:tcPr>
            <w:tcW w:w="480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f. Formulario completo junto con los documentos correspondiente de acuerdo a los requisitos específicos según el tipo de autorización a solicitar.</w:t>
            </w:r>
          </w:p>
        </w:tc>
        <w:tc>
          <w:tcPr>
            <w:tcW w:w="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180"/>
        </w:trPr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F25147" w:rsidTr="00695FDB">
        <w:trPr>
          <w:trHeight w:val="458"/>
        </w:trPr>
        <w:tc>
          <w:tcPr>
            <w:tcW w:w="5000" w:type="pct"/>
            <w:gridSpan w:val="1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Autorizo al Ministerio de Salud o al Ministerio de Agricultura para realizar las notificaciones electrónicas necesarias dentro del presente trámite, por medio del correo electrónico señalado</w:t>
            </w:r>
          </w:p>
        </w:tc>
      </w:tr>
      <w:tr w:rsidR="00F25147" w:rsidTr="00695FDB">
        <w:trPr>
          <w:trHeight w:val="458"/>
        </w:trPr>
        <w:tc>
          <w:tcPr>
            <w:tcW w:w="5000" w:type="pct"/>
            <w:gridSpan w:val="1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0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74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Firma del representante legal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69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:rsidR="00F25147" w:rsidRDefault="00F25147" w:rsidP="00F25147">
      <w:pPr>
        <w:spacing w:after="160" w:line="276" w:lineRule="auto"/>
      </w:pPr>
    </w:p>
    <w:p w:rsidR="00F25147" w:rsidRPr="003F2F3C" w:rsidRDefault="00F25147" w:rsidP="00F25147">
      <w:pPr>
        <w:spacing w:after="160" w:line="276" w:lineRule="auto"/>
        <w:rPr>
          <w:b/>
        </w:rPr>
      </w:pPr>
      <w:r w:rsidRPr="003F2F3C">
        <w:rPr>
          <w:b/>
        </w:rPr>
        <w:t>Listado de documentos correspondiente de acuerdo a los requisitos específicos según el tipo de autorización a solicitar: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45"/>
        <w:gridCol w:w="768"/>
        <w:gridCol w:w="555"/>
        <w:gridCol w:w="555"/>
        <w:gridCol w:w="555"/>
        <w:gridCol w:w="555"/>
        <w:gridCol w:w="555"/>
        <w:gridCol w:w="190"/>
        <w:gridCol w:w="190"/>
        <w:gridCol w:w="190"/>
        <w:gridCol w:w="190"/>
        <w:gridCol w:w="190"/>
        <w:gridCol w:w="190"/>
      </w:tblGrid>
      <w:tr w:rsidR="00F25147" w:rsidTr="00695FDB">
        <w:trPr>
          <w:trHeight w:val="45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1. Autorización de cultivo, producción y actividades conexas de cáñamo ante el </w:t>
            </w:r>
          </w:p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Ministerio de Agricultura y Ganadería</w:t>
            </w:r>
          </w:p>
        </w:tc>
      </w:tr>
      <w:tr w:rsidR="00F25147" w:rsidTr="00695FDB">
        <w:trPr>
          <w:trHeight w:val="12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80"/>
        </w:trPr>
        <w:tc>
          <w:tcPr>
            <w:tcW w:w="467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a. Para persona jurídica, presentar personería jurídica vigente para su verificación.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0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839" w:type="pct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b. Plano de ubicación del sitio de producción. En casos en que el inmueble donde se desarrolla la actividad se encuentre en condición de arriendo o préstamo, debe presentar contrato de arriendo o préstamo con fecha de vencimiento.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0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839" w:type="pct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c. En caso de que el solicitante no sea el propietario del inmueble, anexar documento que acredite la condición de uso del mismo, sea un contrato de arrendamiento, préstamo o cualquier otro que haga referencia del uso del bien. 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839" w:type="pct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d. Cuando el productor sea a su vez exportador, deberá presentar el contrato o acuerdo vigente, por escrito, para la exportación de su producción a terceros países donde se permite el comercio lícito de cáñamo, cuando corresponda.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8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900"/>
        </w:trPr>
        <w:tc>
          <w:tcPr>
            <w:tcW w:w="467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e. Aportar un libro bitácora, el cual será abierto por la autoridad revisora competente, con el objetivo de registrar las inspecciones, recomendaciones y controles que emitan las autoridades del sector agropecuario involucradas. Dicho libro será custodiado por el productor durante la vigencia de la autorización.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49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60"/>
        </w:trPr>
        <w:tc>
          <w:tcPr>
            <w:tcW w:w="26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54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2. Autorización de fabricación de derivados de cáñamo y de productos de interés sanitario con cáñamo ante el Ministerio de Salud</w:t>
            </w:r>
          </w:p>
        </w:tc>
      </w:tr>
      <w:tr w:rsidR="00F25147" w:rsidTr="00695FDB">
        <w:trPr>
          <w:trHeight w:val="135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800"/>
        </w:trPr>
        <w:tc>
          <w:tcPr>
            <w:tcW w:w="3528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a. Indicar número de Permiso Sanitario de Funcionamiento del establecimiento y nombre del Área Rectora de Salud que lo emite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4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67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b. Hoja de delincuencia emitida por el Poder Judicial del solicitante o sus representantes legales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0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67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c. Certificación literal de la personería jurídica de cada sociedad vinculada que acredite la representación legal de los solicitantes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8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839" w:type="pct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d. Reporte de la Declaración que emite el Registro de Transparencia y Beneficiarios Finales RTBF administrado por el Banco Central de Costa Rica donde se acredite que el solicitante ha cumplido con el suministro de información y se mantiene al día.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2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800"/>
        </w:trPr>
        <w:tc>
          <w:tcPr>
            <w:tcW w:w="3365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e. Indicar número de certificado de Buenas Prácticas de Manufactura o referencia al informe de inspección de la autoridad competente: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2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512" w:type="pct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f. Registros fotográficos correspondientes del predio destinado a la fabricación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2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67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g. Croquis de las áreas donde se desarrollarán las actividades solicitadas en la autorización, donde se visualice el flujo de personal y materiales. 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4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3528" w:type="pct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h. Número de </w:t>
            </w:r>
            <w:r w:rsidRPr="001E544A">
              <w:rPr>
                <w:rFonts w:ascii="Calibri" w:hAnsi="Calibri" w:cs="Calibri"/>
                <w:color w:val="000000"/>
                <w:sz w:val="22"/>
                <w:szCs w:val="22"/>
              </w:rPr>
              <w:t>autorización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cultivo extendida por el Ministerio de Agricultura y Ganadería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18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2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839" w:type="pct"/>
            <w:gridSpan w:val="11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i. En el caso cuando el solicitante de la </w:t>
            </w:r>
            <w:r w:rsidRPr="001E544A">
              <w:rPr>
                <w:rFonts w:ascii="Calibri" w:hAnsi="Calibri" w:cs="Calibri"/>
                <w:color w:val="000000"/>
                <w:sz w:val="22"/>
                <w:szCs w:val="22"/>
              </w:rPr>
              <w:t>autorización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 fabricación no sea el mismo cultivador, contrato o documento legal equivalente que establezca el vínculo entre el solicitante de la autorización de fabricación y el autorizado para el uso de semillas y cultivos de planta de cáñamo.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2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67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j. En caso de que el solicitante no sea el propietario del inmueble o inmuebles, documento en virtud del cual adquirió el derecho para hacer uso del predio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2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67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k. Protocolo de seguridad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2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600"/>
        </w:trPr>
        <w:tc>
          <w:tcPr>
            <w:tcW w:w="4676" w:type="pct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l. Plan de producción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20"/>
        </w:trPr>
        <w:tc>
          <w:tcPr>
            <w:tcW w:w="26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30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2639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19" w:type="pct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Firma del representante legal 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F25147" w:rsidTr="00695FDB">
        <w:trPr>
          <w:trHeight w:val="290"/>
        </w:trPr>
        <w:tc>
          <w:tcPr>
            <w:tcW w:w="2639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25147" w:rsidRDefault="00F25147" w:rsidP="00695FDB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</w:tbl>
    <w:p w:rsidR="00016638" w:rsidRDefault="00016638"/>
    <w:sectPr w:rsidR="0001663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242C9"/>
    <w:multiLevelType w:val="multilevel"/>
    <w:tmpl w:val="CF966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594507"/>
    <w:multiLevelType w:val="hybridMultilevel"/>
    <w:tmpl w:val="C59EB796"/>
    <w:lvl w:ilvl="0" w:tplc="1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F5F67"/>
    <w:multiLevelType w:val="multilevel"/>
    <w:tmpl w:val="5548F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ED2C6F"/>
    <w:multiLevelType w:val="multilevel"/>
    <w:tmpl w:val="B5003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FE2BE2"/>
    <w:multiLevelType w:val="multilevel"/>
    <w:tmpl w:val="73A64810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B2921"/>
    <w:multiLevelType w:val="multilevel"/>
    <w:tmpl w:val="42423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4675E4"/>
    <w:multiLevelType w:val="multilevel"/>
    <w:tmpl w:val="0066A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88341C"/>
    <w:multiLevelType w:val="multilevel"/>
    <w:tmpl w:val="87DA22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6D65613"/>
    <w:multiLevelType w:val="multilevel"/>
    <w:tmpl w:val="BB6E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7542699"/>
    <w:multiLevelType w:val="multilevel"/>
    <w:tmpl w:val="FE7A5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A661FE"/>
    <w:multiLevelType w:val="hybridMultilevel"/>
    <w:tmpl w:val="1090BBC8"/>
    <w:lvl w:ilvl="0" w:tplc="140A000F">
      <w:start w:val="1"/>
      <w:numFmt w:val="decimal"/>
      <w:lvlText w:val="%1."/>
      <w:lvlJc w:val="left"/>
      <w:pPr>
        <w:ind w:left="720" w:hanging="360"/>
      </w:p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240FE1"/>
    <w:multiLevelType w:val="multilevel"/>
    <w:tmpl w:val="A858DA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A782A30"/>
    <w:multiLevelType w:val="multilevel"/>
    <w:tmpl w:val="6AFE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0F8788A"/>
    <w:multiLevelType w:val="multilevel"/>
    <w:tmpl w:val="1E52A7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3C337DB"/>
    <w:multiLevelType w:val="multilevel"/>
    <w:tmpl w:val="21066358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84056C"/>
    <w:multiLevelType w:val="multilevel"/>
    <w:tmpl w:val="7ED8C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92402D9"/>
    <w:multiLevelType w:val="multilevel"/>
    <w:tmpl w:val="CE60B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9A00D5D"/>
    <w:multiLevelType w:val="multilevel"/>
    <w:tmpl w:val="92485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ABD3E38"/>
    <w:multiLevelType w:val="multilevel"/>
    <w:tmpl w:val="64742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7D626B"/>
    <w:multiLevelType w:val="multilevel"/>
    <w:tmpl w:val="C9BE17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D652E60"/>
    <w:multiLevelType w:val="multilevel"/>
    <w:tmpl w:val="A61CEB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467B95"/>
    <w:multiLevelType w:val="hybridMultilevel"/>
    <w:tmpl w:val="9C3068DA"/>
    <w:lvl w:ilvl="0" w:tplc="03BA3CC2">
      <w:start w:val="1"/>
      <w:numFmt w:val="decimal"/>
      <w:lvlText w:val="%1."/>
      <w:lvlJc w:val="left"/>
      <w:pPr>
        <w:ind w:left="3054" w:hanging="360"/>
      </w:pPr>
      <w:rPr>
        <w:rFonts w:ascii="Arial" w:hAnsi="Arial" w:cs="Arial" w:hint="default"/>
        <w:b/>
        <w:i/>
        <w:sz w:val="24"/>
        <w:szCs w:val="24"/>
      </w:rPr>
    </w:lvl>
    <w:lvl w:ilvl="1" w:tplc="140A0019">
      <w:start w:val="1"/>
      <w:numFmt w:val="lowerLetter"/>
      <w:lvlText w:val="%2."/>
      <w:lvlJc w:val="left"/>
      <w:pPr>
        <w:ind w:left="1080" w:hanging="360"/>
      </w:pPr>
    </w:lvl>
    <w:lvl w:ilvl="2" w:tplc="140A001B" w:tentative="1">
      <w:start w:val="1"/>
      <w:numFmt w:val="lowerRoman"/>
      <w:lvlText w:val="%3."/>
      <w:lvlJc w:val="right"/>
      <w:pPr>
        <w:ind w:left="1800" w:hanging="180"/>
      </w:pPr>
    </w:lvl>
    <w:lvl w:ilvl="3" w:tplc="140A000F" w:tentative="1">
      <w:start w:val="1"/>
      <w:numFmt w:val="decimal"/>
      <w:lvlText w:val="%4."/>
      <w:lvlJc w:val="left"/>
      <w:pPr>
        <w:ind w:left="2520" w:hanging="360"/>
      </w:pPr>
    </w:lvl>
    <w:lvl w:ilvl="4" w:tplc="140A0019" w:tentative="1">
      <w:start w:val="1"/>
      <w:numFmt w:val="lowerLetter"/>
      <w:lvlText w:val="%5."/>
      <w:lvlJc w:val="left"/>
      <w:pPr>
        <w:ind w:left="3240" w:hanging="360"/>
      </w:pPr>
    </w:lvl>
    <w:lvl w:ilvl="5" w:tplc="140A001B" w:tentative="1">
      <w:start w:val="1"/>
      <w:numFmt w:val="lowerRoman"/>
      <w:lvlText w:val="%6."/>
      <w:lvlJc w:val="right"/>
      <w:pPr>
        <w:ind w:left="3960" w:hanging="180"/>
      </w:pPr>
    </w:lvl>
    <w:lvl w:ilvl="6" w:tplc="140A000F" w:tentative="1">
      <w:start w:val="1"/>
      <w:numFmt w:val="decimal"/>
      <w:lvlText w:val="%7."/>
      <w:lvlJc w:val="left"/>
      <w:pPr>
        <w:ind w:left="4680" w:hanging="360"/>
      </w:pPr>
    </w:lvl>
    <w:lvl w:ilvl="7" w:tplc="140A0019" w:tentative="1">
      <w:start w:val="1"/>
      <w:numFmt w:val="lowerLetter"/>
      <w:lvlText w:val="%8."/>
      <w:lvlJc w:val="left"/>
      <w:pPr>
        <w:ind w:left="5400" w:hanging="360"/>
      </w:pPr>
    </w:lvl>
    <w:lvl w:ilvl="8" w:tplc="1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4F973D0"/>
    <w:multiLevelType w:val="multilevel"/>
    <w:tmpl w:val="6E6CAF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6A87EB9"/>
    <w:multiLevelType w:val="multilevel"/>
    <w:tmpl w:val="8D1E2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6F04DB4"/>
    <w:multiLevelType w:val="multilevel"/>
    <w:tmpl w:val="7F8EF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CF128AD"/>
    <w:multiLevelType w:val="multilevel"/>
    <w:tmpl w:val="3E2A3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0DC084A"/>
    <w:multiLevelType w:val="multilevel"/>
    <w:tmpl w:val="7DF0C34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313B7A"/>
    <w:multiLevelType w:val="multilevel"/>
    <w:tmpl w:val="EF042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2AA44A3"/>
    <w:multiLevelType w:val="hybridMultilevel"/>
    <w:tmpl w:val="FB7E9544"/>
    <w:lvl w:ilvl="0" w:tplc="3894FA74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4D7365F"/>
    <w:multiLevelType w:val="multilevel"/>
    <w:tmpl w:val="2F0EB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50D3C5E"/>
    <w:multiLevelType w:val="multilevel"/>
    <w:tmpl w:val="40E02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7764E56"/>
    <w:multiLevelType w:val="hybridMultilevel"/>
    <w:tmpl w:val="F984CA48"/>
    <w:lvl w:ilvl="0" w:tplc="1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489D77D9"/>
    <w:multiLevelType w:val="multilevel"/>
    <w:tmpl w:val="0978BF2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DF62DD"/>
    <w:multiLevelType w:val="multilevel"/>
    <w:tmpl w:val="25EC58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B140295"/>
    <w:multiLevelType w:val="multilevel"/>
    <w:tmpl w:val="5F3CF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23B6523"/>
    <w:multiLevelType w:val="hybridMultilevel"/>
    <w:tmpl w:val="772064AC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652743"/>
    <w:multiLevelType w:val="hybridMultilevel"/>
    <w:tmpl w:val="13EA53F6"/>
    <w:lvl w:ilvl="0" w:tplc="AD5885F2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4807436"/>
    <w:multiLevelType w:val="multilevel"/>
    <w:tmpl w:val="27D693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6EA1B4C"/>
    <w:multiLevelType w:val="multilevel"/>
    <w:tmpl w:val="C6184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8307991"/>
    <w:multiLevelType w:val="multilevel"/>
    <w:tmpl w:val="0E62274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64166B"/>
    <w:multiLevelType w:val="multilevel"/>
    <w:tmpl w:val="5DC83C7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A14B65"/>
    <w:multiLevelType w:val="multilevel"/>
    <w:tmpl w:val="5DDC5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C27706D"/>
    <w:multiLevelType w:val="multilevel"/>
    <w:tmpl w:val="CAD03ECC"/>
    <w:lvl w:ilvl="0">
      <w:start w:val="1"/>
      <w:numFmt w:val="lowerLetter"/>
      <w:lvlText w:val="%1)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BF00FA"/>
    <w:multiLevelType w:val="multilevel"/>
    <w:tmpl w:val="42447A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795784"/>
    <w:multiLevelType w:val="hybridMultilevel"/>
    <w:tmpl w:val="2F36B334"/>
    <w:lvl w:ilvl="0" w:tplc="1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715F1E0E"/>
    <w:multiLevelType w:val="multilevel"/>
    <w:tmpl w:val="6E94C19E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0C3DB7"/>
    <w:multiLevelType w:val="multilevel"/>
    <w:tmpl w:val="BBC4E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4937FC5"/>
    <w:multiLevelType w:val="multilevel"/>
    <w:tmpl w:val="E4E85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E5C6AA1"/>
    <w:multiLevelType w:val="multilevel"/>
    <w:tmpl w:val="FC026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5"/>
  </w:num>
  <w:num w:numId="2">
    <w:abstractNumId w:val="14"/>
  </w:num>
  <w:num w:numId="3">
    <w:abstractNumId w:val="40"/>
  </w:num>
  <w:num w:numId="4">
    <w:abstractNumId w:val="42"/>
  </w:num>
  <w:num w:numId="5">
    <w:abstractNumId w:val="32"/>
  </w:num>
  <w:num w:numId="6">
    <w:abstractNumId w:val="20"/>
  </w:num>
  <w:num w:numId="7">
    <w:abstractNumId w:val="26"/>
  </w:num>
  <w:num w:numId="8">
    <w:abstractNumId w:val="39"/>
  </w:num>
  <w:num w:numId="9">
    <w:abstractNumId w:val="4"/>
  </w:num>
  <w:num w:numId="10">
    <w:abstractNumId w:val="36"/>
  </w:num>
  <w:num w:numId="11">
    <w:abstractNumId w:val="21"/>
  </w:num>
  <w:num w:numId="12">
    <w:abstractNumId w:val="10"/>
  </w:num>
  <w:num w:numId="13">
    <w:abstractNumId w:val="35"/>
  </w:num>
  <w:num w:numId="14">
    <w:abstractNumId w:val="47"/>
  </w:num>
  <w:num w:numId="15">
    <w:abstractNumId w:val="24"/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1"/>
  </w:num>
  <w:num w:numId="47">
    <w:abstractNumId w:val="28"/>
  </w:num>
  <w:num w:numId="48">
    <w:abstractNumId w:val="1"/>
  </w:num>
  <w:num w:numId="49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147"/>
    <w:rsid w:val="00016638"/>
    <w:rsid w:val="00055C59"/>
    <w:rsid w:val="001F5736"/>
    <w:rsid w:val="00361BD7"/>
    <w:rsid w:val="00BC6CC4"/>
    <w:rsid w:val="00DB6674"/>
    <w:rsid w:val="00F25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9D79B"/>
  <w15:chartTrackingRefBased/>
  <w15:docId w15:val="{053DB93D-8982-42A6-A60E-DCD150871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2514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R"/>
      <w14:ligatures w14:val="none"/>
    </w:rPr>
  </w:style>
  <w:style w:type="paragraph" w:styleId="Ttulo1">
    <w:name w:val="heading 1"/>
    <w:basedOn w:val="Normal"/>
    <w:next w:val="Normal"/>
    <w:link w:val="Ttulo1Car"/>
    <w:qFormat/>
    <w:rsid w:val="00F251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nhideWhenUsed/>
    <w:qFormat/>
    <w:rsid w:val="00F251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nhideWhenUsed/>
    <w:qFormat/>
    <w:rsid w:val="00F251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nhideWhenUsed/>
    <w:qFormat/>
    <w:rsid w:val="00F251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F251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nhideWhenUsed/>
    <w:qFormat/>
    <w:rsid w:val="00F2514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2514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2514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2514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251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251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251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2514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2514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2514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2514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2514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2514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qFormat/>
    <w:rsid w:val="00F2514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251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F251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251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251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2514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2514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2514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251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2514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25147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rsid w:val="00F2514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rsid w:val="00F25147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F25147"/>
    <w:rPr>
      <w:rFonts w:ascii="Times New Roman" w:eastAsia="Times New Roman" w:hAnsi="Times New Roman" w:cs="Times New Roman"/>
      <w:kern w:val="0"/>
      <w:sz w:val="20"/>
      <w:szCs w:val="20"/>
      <w:lang w:eastAsia="es-CR"/>
      <w14:ligatures w14:val="none"/>
    </w:rPr>
  </w:style>
  <w:style w:type="character" w:styleId="Refdecomentario">
    <w:name w:val="annotation reference"/>
    <w:basedOn w:val="Fuentedeprrafopredeter"/>
    <w:uiPriority w:val="99"/>
    <w:semiHidden/>
    <w:unhideWhenUsed/>
    <w:rsid w:val="00F25147"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514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5147"/>
    <w:rPr>
      <w:rFonts w:ascii="Segoe UI" w:eastAsia="Times New Roman" w:hAnsi="Segoe UI" w:cs="Segoe UI"/>
      <w:kern w:val="0"/>
      <w:sz w:val="18"/>
      <w:szCs w:val="18"/>
      <w:lang w:eastAsia="es-CR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514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5147"/>
    <w:rPr>
      <w:rFonts w:ascii="Times New Roman" w:eastAsia="Times New Roman" w:hAnsi="Times New Roman" w:cs="Times New Roman"/>
      <w:b/>
      <w:bCs/>
      <w:kern w:val="0"/>
      <w:sz w:val="20"/>
      <w:szCs w:val="20"/>
      <w:lang w:eastAsia="es-CR"/>
      <w14:ligatures w14:val="none"/>
    </w:rPr>
  </w:style>
  <w:style w:type="paragraph" w:styleId="Revisin">
    <w:name w:val="Revision"/>
    <w:hidden/>
    <w:uiPriority w:val="99"/>
    <w:semiHidden/>
    <w:rsid w:val="00F2514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R"/>
      <w14:ligatures w14:val="none"/>
    </w:rPr>
  </w:style>
  <w:style w:type="character" w:customStyle="1" w:styleId="cf01">
    <w:name w:val="cf01"/>
    <w:basedOn w:val="Fuentedeprrafopredeter"/>
    <w:rsid w:val="00F25147"/>
    <w:rPr>
      <w:rFonts w:ascii="Segoe UI" w:hAnsi="Segoe UI" w:cs="Segoe UI" w:hint="default"/>
      <w:color w:val="00B050"/>
      <w:sz w:val="18"/>
      <w:szCs w:val="18"/>
    </w:rPr>
  </w:style>
  <w:style w:type="table" w:styleId="Tablaconcuadrcula">
    <w:name w:val="Table Grid"/>
    <w:basedOn w:val="Tablanormal"/>
    <w:uiPriority w:val="59"/>
    <w:rsid w:val="00F2514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F25147"/>
    <w:rPr>
      <w:rFonts w:ascii="Calibri" w:eastAsia="Calibri" w:hAnsi="Calibri"/>
      <w:sz w:val="20"/>
      <w:szCs w:val="20"/>
      <w:lang w:val="es-ES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25147"/>
    <w:rPr>
      <w:rFonts w:ascii="Calibri" w:eastAsia="Calibri" w:hAnsi="Calibri" w:cs="Times New Roman"/>
      <w:kern w:val="0"/>
      <w:sz w:val="20"/>
      <w:szCs w:val="20"/>
      <w:lang w:val="es-ES"/>
      <w14:ligatures w14:val="none"/>
    </w:rPr>
  </w:style>
  <w:style w:type="character" w:styleId="Refdenotaalpie">
    <w:name w:val="footnote reference"/>
    <w:basedOn w:val="Fuentedeprrafopredeter"/>
    <w:uiPriority w:val="99"/>
    <w:semiHidden/>
    <w:unhideWhenUsed/>
    <w:rsid w:val="00F25147"/>
    <w:rPr>
      <w:vertAlign w:val="superscript"/>
    </w:rPr>
  </w:style>
  <w:style w:type="paragraph" w:customStyle="1" w:styleId="paragraph">
    <w:name w:val="paragraph"/>
    <w:basedOn w:val="Normal"/>
    <w:rsid w:val="00F25147"/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Fuentedeprrafopredeter"/>
    <w:rsid w:val="00F25147"/>
  </w:style>
  <w:style w:type="character" w:customStyle="1" w:styleId="eop">
    <w:name w:val="eop"/>
    <w:basedOn w:val="Fuentedeprrafopredeter"/>
    <w:rsid w:val="00F25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1375</Words>
  <Characters>7566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Andrey Marenco Guevara</dc:creator>
  <cp:keywords/>
  <dc:description/>
  <cp:lastModifiedBy>Orlando Nuñez</cp:lastModifiedBy>
  <cp:revision>1</cp:revision>
  <dcterms:created xsi:type="dcterms:W3CDTF">2026-02-03T14:18:00Z</dcterms:created>
  <dcterms:modified xsi:type="dcterms:W3CDTF">2026-02-03T14:18:00Z</dcterms:modified>
</cp:coreProperties>
</file>